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20" w:rsidRDefault="00BB14FA">
      <w:pPr>
        <w:pStyle w:val="20"/>
        <w:shd w:val="clear" w:color="auto" w:fill="auto"/>
        <w:spacing w:after="139"/>
      </w:pPr>
      <w:r>
        <w:t>Адресные рекомендации по выявлению запроса педагогических работников по направлениям «повышения квалификации» и «профессиональное развитие»</w:t>
      </w:r>
    </w:p>
    <w:p w:rsidR="00EC2320" w:rsidRDefault="00BB14FA">
      <w:pPr>
        <w:pStyle w:val="21"/>
        <w:shd w:val="clear" w:color="auto" w:fill="auto"/>
        <w:spacing w:before="0"/>
        <w:ind w:left="20" w:right="20" w:firstLine="700"/>
      </w:pPr>
      <w:r>
        <w:t>Федеральным законом «Об образовании в Российской Федерации» определено, что освоение программ повышения квалификации завершается итоговой аттестацией слушателей в форме, определяемой организацией, осуществляющей образовательную деятельность, самостоятельно.</w:t>
      </w:r>
    </w:p>
    <w:p w:rsidR="00EC2320" w:rsidRDefault="00BB14FA">
      <w:pPr>
        <w:pStyle w:val="21"/>
        <w:shd w:val="clear" w:color="auto" w:fill="auto"/>
        <w:spacing w:before="0"/>
        <w:ind w:left="20" w:right="20" w:firstLine="700"/>
      </w:pPr>
      <w:r>
        <w:t xml:space="preserve">Срок освоения дополнительной профессиональной программы должен обеспечивать возможность достижения планируемых результатов и освоение новой компетенции (квалификации), </w:t>
      </w:r>
      <w:proofErr w:type="gramStart"/>
      <w:r>
        <w:t>заявленных</w:t>
      </w:r>
      <w:proofErr w:type="gramEnd"/>
      <w:r>
        <w:t xml:space="preserve"> в программе.</w:t>
      </w:r>
    </w:p>
    <w:p w:rsidR="00EC2320" w:rsidRDefault="00BB14FA" w:rsidP="001B7498">
      <w:pPr>
        <w:pStyle w:val="21"/>
        <w:shd w:val="clear" w:color="auto" w:fill="auto"/>
        <w:tabs>
          <w:tab w:val="left" w:pos="2732"/>
        </w:tabs>
        <w:spacing w:before="0"/>
        <w:ind w:left="20" w:right="20" w:firstLine="700"/>
      </w:pPr>
      <w:r>
        <w:t>По результатам анализа следует отметить педагогических работни</w:t>
      </w:r>
      <w:r w:rsidR="001B7498">
        <w:t xml:space="preserve">ков  </w:t>
      </w:r>
      <w:proofErr w:type="gramStart"/>
      <w:r w:rsidR="001B7498">
        <w:t>школ</w:t>
      </w:r>
      <w:proofErr w:type="gramEnd"/>
      <w:r w:rsidR="001B7498">
        <w:t xml:space="preserve">\. </w:t>
      </w:r>
      <w:r>
        <w:t xml:space="preserve">которые прошли </w:t>
      </w:r>
      <w:proofErr w:type="spellStart"/>
      <w:r>
        <w:t>посткурсовой</w:t>
      </w:r>
      <w:proofErr w:type="spellEnd"/>
      <w:r>
        <w:t xml:space="preserve"> мониторинг по методическим, предметным, психолого-педагогических компетенциям и набрали максимальные 100 % по каждому из них. Рекомендовать руководителям образ</w:t>
      </w:r>
      <w:r w:rsidR="001B7498">
        <w:t xml:space="preserve">овательных организаций </w:t>
      </w:r>
      <w:proofErr w:type="spellStart"/>
      <w:r w:rsidR="001B7498">
        <w:t>Лаишевского</w:t>
      </w:r>
      <w:proofErr w:type="spellEnd"/>
      <w:r w:rsidR="001B7498">
        <w:t xml:space="preserve"> </w:t>
      </w:r>
      <w:r>
        <w:t xml:space="preserve"> МР РТ использовать успешную методику подготовки прохождения </w:t>
      </w:r>
      <w:proofErr w:type="spellStart"/>
      <w:r>
        <w:t>посткурсового</w:t>
      </w:r>
      <w:proofErr w:type="spellEnd"/>
      <w:r>
        <w:t xml:space="preserve"> мониторинга профессиональных компетенций педагогических работников.</w:t>
      </w:r>
    </w:p>
    <w:p w:rsidR="00EC2320" w:rsidRDefault="00BB14FA">
      <w:pPr>
        <w:pStyle w:val="21"/>
        <w:shd w:val="clear" w:color="auto" w:fill="auto"/>
        <w:spacing w:before="0"/>
        <w:ind w:left="20" w:right="20" w:firstLine="700"/>
      </w:pPr>
      <w:r>
        <w:t>В то же время, следует обратить внимание на то, что некоторые педагоги не серьезно относятся на курсовые мероприятия. По результатам анализа было выявлено, что некоторые педагоги по итогам ПКМ набрали 50% и ниже по вопросам нормативно-правого характера, вопросам психолого</w:t>
      </w:r>
      <w:r w:rsidR="00210945">
        <w:t>-</w:t>
      </w:r>
      <w:bookmarkStart w:id="0" w:name="_GoBack"/>
      <w:bookmarkEnd w:id="0"/>
      <w:r>
        <w:softHyphen/>
        <w:t>педагогического содержания , а также вопросам по содержанию предмета.</w:t>
      </w:r>
    </w:p>
    <w:p w:rsidR="00EC2320" w:rsidRDefault="001B7498">
      <w:pPr>
        <w:pStyle w:val="21"/>
        <w:shd w:val="clear" w:color="auto" w:fill="auto"/>
        <w:spacing w:before="0"/>
        <w:ind w:left="20" w:right="20" w:firstLine="700"/>
      </w:pPr>
      <w:r>
        <w:t xml:space="preserve">Руководителям  школ </w:t>
      </w:r>
      <w:r w:rsidR="00BB14FA">
        <w:t>необходимо разработать индивидуальную траекторию профессионального развития для устранения</w:t>
      </w:r>
    </w:p>
    <w:p w:rsidR="00EC2320" w:rsidRDefault="00BB14FA">
      <w:pPr>
        <w:pStyle w:val="21"/>
        <w:shd w:val="clear" w:color="auto" w:fill="auto"/>
        <w:spacing w:before="0"/>
        <w:ind w:left="20" w:right="20" w:firstLine="720"/>
      </w:pPr>
      <w:r>
        <w:t>Следующие рекомендации предназначены для руководителей общеобразовательных организаций и представляют собой алгоритм действий при организации работы по повышению квалификации педагогических работников и направлены на повышение профессиональных компетенций педагогических работн</w:t>
      </w:r>
      <w:r w:rsidR="001B7498">
        <w:t xml:space="preserve">иков сферы образования </w:t>
      </w:r>
      <w:proofErr w:type="spellStart"/>
      <w:r w:rsidR="001B7498">
        <w:t>Лаишевского</w:t>
      </w:r>
      <w:proofErr w:type="spellEnd"/>
      <w:r w:rsidR="001B7498">
        <w:t xml:space="preserve"> </w:t>
      </w:r>
      <w:r>
        <w:t xml:space="preserve"> МР РТ.</w:t>
      </w:r>
    </w:p>
    <w:p w:rsidR="00EC2320" w:rsidRDefault="00BB14FA">
      <w:pPr>
        <w:pStyle w:val="21"/>
        <w:shd w:val="clear" w:color="auto" w:fill="auto"/>
        <w:spacing w:before="0"/>
        <w:ind w:left="20" w:right="20" w:firstLine="720"/>
      </w:pPr>
      <w:r>
        <w:t>Рекомендуется следующий алгоритм работы в персонифицированной системе по повышению квалификации педагогов:</w:t>
      </w:r>
    </w:p>
    <w:p w:rsidR="00EC2320" w:rsidRDefault="00BB14FA">
      <w:pPr>
        <w:pStyle w:val="2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Выбор программы повышения квалификации для конкретного педагога начинается с выявления «проблемных полей» в его деятельности на основе следующих групп показателей: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</w:t>
      </w:r>
      <w:proofErr w:type="gramStart"/>
      <w:r>
        <w:t>данные об уровне подготовки обучающихся, позволяющие выявить имеющиеся у них затруднения: результаты государственной итоговой аттестации (ОГЭ, ЕГЭ), результаты всероссийских проверочных работ, результаты международных исследований качества образования, результаты национальных исследований качества образования, результаты федеральных, региональных и муниципальных мониторинговых исследований;</w:t>
      </w:r>
      <w:proofErr w:type="gramEnd"/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</w:t>
      </w:r>
      <w:proofErr w:type="gramStart"/>
      <w:r>
        <w:t xml:space="preserve">данные о корпоративных профессиональных дефицитах педагогов, то есть академические и методические трудности, выявляемые у педагогических </w:t>
      </w:r>
      <w:r>
        <w:lastRenderedPageBreak/>
        <w:t>работников данной предметной области, результаты обсуждения проблемных полей на предметных клубах, в профессиональных сообществах, типовые затруднения педагогов, выявленные при работе экспертных и аттестационных комиссий;</w:t>
      </w:r>
      <w:proofErr w:type="gramEnd"/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данные о персональных профессиональных дефицитах педагогов: результаты предметной и методической оценки компетенций учителей (профессиональное тестирование по материалам ЕФОМ, анализ учебной документации, посещение уроков и т.п.), затруднения, выявленные в процессе работы экспертных групп по аттестации педагога и во время прохождения </w:t>
      </w:r>
      <w:proofErr w:type="spellStart"/>
      <w:r>
        <w:t>посткурсового</w:t>
      </w:r>
      <w:proofErr w:type="spellEnd"/>
      <w:r>
        <w:t xml:space="preserve"> мониторинга.</w:t>
      </w:r>
    </w:p>
    <w:p w:rsidR="00EC2320" w:rsidRDefault="00BB14FA">
      <w:pPr>
        <w:pStyle w:val="21"/>
        <w:numPr>
          <w:ilvl w:val="0"/>
          <w:numId w:val="1"/>
        </w:numPr>
        <w:shd w:val="clear" w:color="auto" w:fill="auto"/>
        <w:spacing w:before="0"/>
        <w:ind w:left="20" w:firstLine="720"/>
      </w:pPr>
      <w:r>
        <w:t xml:space="preserve"> Выбор программы повышения квалификации с учетом: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наименования программы </w:t>
      </w:r>
      <w:hyperlink r:id="rId8" w:history="1">
        <w:r>
          <w:rPr>
            <w:rStyle w:val="a3"/>
          </w:rPr>
          <w:t>(Приказ Министерства образования и науки</w:t>
        </w:r>
      </w:hyperlink>
      <w:r>
        <w:t xml:space="preserve"> </w:t>
      </w:r>
      <w:hyperlink r:id="rId9" w:history="1">
        <w:r>
          <w:rPr>
            <w:rStyle w:val="a3"/>
          </w:rPr>
          <w:t>Республики Татарстан от 27.11.2020 № под-1257/20 «Об утверждении</w:t>
        </w:r>
      </w:hyperlink>
      <w:r>
        <w:t xml:space="preserve"> </w:t>
      </w:r>
      <w:hyperlink r:id="rId10" w:history="1">
        <w:r>
          <w:rPr>
            <w:rStyle w:val="a3"/>
          </w:rPr>
          <w:t>республиканского реестра дополнительных профессиональных программ</w:t>
        </w:r>
      </w:hyperlink>
      <w:r>
        <w:t xml:space="preserve"> </w:t>
      </w:r>
      <w:hyperlink r:id="rId11" w:history="1">
        <w:r>
          <w:rPr>
            <w:rStyle w:val="a3"/>
          </w:rPr>
          <w:t>(модулей) повышения квалификации педагогических работников Республики</w:t>
        </w:r>
      </w:hyperlink>
      <w:r>
        <w:t xml:space="preserve"> </w:t>
      </w:r>
      <w:hyperlink r:id="rId12" w:history="1">
        <w:r>
          <w:rPr>
            <w:rStyle w:val="a3"/>
          </w:rPr>
          <w:t>Татарстан на 2021 год»)</w:t>
        </w:r>
      </w:hyperlink>
      <w:r>
        <w:t>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цели и планируемые результаты;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длительности обучения (количества часов, необходимых для качественного усвоения учебного материала);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формы и сроков обучения;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наличие стажировок.</w:t>
      </w:r>
    </w:p>
    <w:p w:rsidR="00EC2320" w:rsidRDefault="00BB14FA">
      <w:pPr>
        <w:pStyle w:val="21"/>
        <w:numPr>
          <w:ilvl w:val="0"/>
          <w:numId w:val="1"/>
        </w:numPr>
        <w:shd w:val="clear" w:color="auto" w:fill="auto"/>
        <w:spacing w:before="0"/>
        <w:ind w:left="20" w:right="20" w:firstLine="720"/>
      </w:pPr>
      <w:r>
        <w:t xml:space="preserve"> Для учителей, преподающих несколько предметов (например, учитель математики и физики, математики и информатики, химии и биологии, родного языка и литературы, ОБЖ и физической культуры, ИЗО и музыки или учитель химии, биологии и географии и т.д.), рекомендуется разработать интегрированные программы повышения квалификации (модули по содержанию и методике преподавания нескольких предметов).</w:t>
      </w:r>
    </w:p>
    <w:p w:rsidR="00EC2320" w:rsidRDefault="00BB14FA">
      <w:pPr>
        <w:pStyle w:val="21"/>
        <w:numPr>
          <w:ilvl w:val="0"/>
          <w:numId w:val="1"/>
        </w:numPr>
        <w:shd w:val="clear" w:color="auto" w:fill="auto"/>
        <w:tabs>
          <w:tab w:val="left" w:pos="1103"/>
        </w:tabs>
        <w:spacing w:before="0"/>
        <w:ind w:left="20" w:right="20" w:firstLine="700"/>
      </w:pPr>
      <w:r>
        <w:t>Выбор организации, предоставляющей образовательные услуги в сфере дополнительного профессионального образования. При выборе организации рекомендуется обращать внимание на следующие показатели: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наличие лицензии на </w:t>
      </w:r>
      <w:proofErr w:type="gramStart"/>
      <w:r>
        <w:t>право ведения</w:t>
      </w:r>
      <w:proofErr w:type="gramEnd"/>
      <w:r>
        <w:t xml:space="preserve"> образовательной деятельности в сфере дополнительного профессионального образования;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опыт работы и спрос на рынке дополнительного профессионального образования;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владение информацией о состоянии сферы образования </w:t>
      </w:r>
      <w:proofErr w:type="spellStart"/>
      <w:r>
        <w:t>Буинского</w:t>
      </w:r>
      <w:proofErr w:type="spellEnd"/>
      <w:r>
        <w:t xml:space="preserve"> МР РТ, имеющихся проблемах и перспективах ее развития;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квалификация педагогических кадров;</w:t>
      </w:r>
    </w:p>
    <w:p w:rsidR="00EC2320" w:rsidRDefault="00BB14FA">
      <w:pPr>
        <w:pStyle w:val="21"/>
        <w:numPr>
          <w:ilvl w:val="0"/>
          <w:numId w:val="2"/>
        </w:numPr>
        <w:shd w:val="clear" w:color="auto" w:fill="auto"/>
        <w:spacing w:before="0"/>
        <w:ind w:left="20" w:right="20"/>
      </w:pPr>
      <w:r>
        <w:t xml:space="preserve"> наличие современного аудиторного фонда и высокотехнологичного оборудования.</w:t>
      </w:r>
    </w:p>
    <w:p w:rsidR="00EC2320" w:rsidRDefault="00BB14FA">
      <w:pPr>
        <w:pStyle w:val="21"/>
        <w:shd w:val="clear" w:color="auto" w:fill="auto"/>
        <w:tabs>
          <w:tab w:val="left" w:pos="7320"/>
        </w:tabs>
        <w:spacing w:before="0"/>
        <w:ind w:left="20" w:firstLine="700"/>
      </w:pPr>
      <w:r>
        <w:t>5.Заключение соответствующего договора с</w:t>
      </w:r>
      <w:r>
        <w:tab/>
      </w:r>
      <w:proofErr w:type="gramStart"/>
      <w:r>
        <w:t>образовательной</w:t>
      </w:r>
      <w:proofErr w:type="gramEnd"/>
    </w:p>
    <w:p w:rsidR="00EC2320" w:rsidRDefault="00BB14FA">
      <w:pPr>
        <w:pStyle w:val="21"/>
        <w:shd w:val="clear" w:color="auto" w:fill="auto"/>
        <w:spacing w:before="0"/>
        <w:ind w:left="20"/>
      </w:pPr>
      <w:r>
        <w:t>организацией дополнительного профессионального образования.</w:t>
      </w:r>
    </w:p>
    <w:p w:rsidR="00EC2320" w:rsidRDefault="00BB14FA">
      <w:pPr>
        <w:pStyle w:val="21"/>
        <w:numPr>
          <w:ilvl w:val="0"/>
          <w:numId w:val="3"/>
        </w:numPr>
        <w:shd w:val="clear" w:color="auto" w:fill="auto"/>
        <w:spacing w:before="0"/>
        <w:ind w:left="20" w:right="20" w:firstLine="700"/>
        <w:jc w:val="left"/>
      </w:pPr>
      <w:r>
        <w:t xml:space="preserve"> Руководителям образовательных организаций при направлении педагогических работников Республики Татарстан на повышение квалификации в дистанционной форме согласно статье 187 Трудового Кодекса Российской </w:t>
      </w:r>
      <w:r>
        <w:lastRenderedPageBreak/>
        <w:t>Федерации приравнивать обучение к отрыву от работы.</w:t>
      </w:r>
    </w:p>
    <w:p w:rsidR="00EC2320" w:rsidRDefault="00BB14FA">
      <w:pPr>
        <w:pStyle w:val="21"/>
        <w:numPr>
          <w:ilvl w:val="0"/>
          <w:numId w:val="3"/>
        </w:numPr>
        <w:shd w:val="clear" w:color="auto" w:fill="auto"/>
        <w:spacing w:before="0" w:after="1309"/>
        <w:ind w:left="20" w:right="480" w:firstLine="700"/>
        <w:jc w:val="left"/>
      </w:pPr>
      <w:r>
        <w:t xml:space="preserve"> Анализ эффективности повышения квалификации педагога после завершения обучения с использованием инструментов, указанных в п. 1.</w:t>
      </w:r>
    </w:p>
    <w:p w:rsidR="00EC2320" w:rsidRDefault="001B7498">
      <w:pPr>
        <w:pStyle w:val="21"/>
        <w:shd w:val="clear" w:color="auto" w:fill="auto"/>
        <w:spacing w:before="0" w:line="260" w:lineRule="exact"/>
        <w:ind w:left="20"/>
      </w:pPr>
      <w:proofErr w:type="spellStart"/>
      <w:r>
        <w:t>Бартеньева</w:t>
      </w:r>
      <w:proofErr w:type="spellEnd"/>
      <w:r>
        <w:t xml:space="preserve"> Е.В.</w:t>
      </w:r>
    </w:p>
    <w:p w:rsidR="00EC2320" w:rsidRDefault="00BB14FA">
      <w:pPr>
        <w:pStyle w:val="21"/>
        <w:shd w:val="clear" w:color="auto" w:fill="auto"/>
        <w:spacing w:before="0" w:line="260" w:lineRule="exact"/>
        <w:ind w:left="20"/>
      </w:pPr>
      <w:r>
        <w:t xml:space="preserve">Методист по кадровой работе и аттестации </w:t>
      </w:r>
      <w:proofErr w:type="spellStart"/>
      <w:r>
        <w:t>педкадров</w:t>
      </w:r>
      <w:proofErr w:type="spellEnd"/>
    </w:p>
    <w:sectPr w:rsidR="00EC2320">
      <w:headerReference w:type="even" r:id="rId13"/>
      <w:type w:val="continuous"/>
      <w:pgSz w:w="11909" w:h="16838"/>
      <w:pgMar w:top="1934" w:right="1221" w:bottom="1195" w:left="12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AF" w:rsidRDefault="00E60BAF">
      <w:r>
        <w:separator/>
      </w:r>
    </w:p>
  </w:endnote>
  <w:endnote w:type="continuationSeparator" w:id="0">
    <w:p w:rsidR="00E60BAF" w:rsidRDefault="00E6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AF" w:rsidRDefault="00E60BAF"/>
  </w:footnote>
  <w:footnote w:type="continuationSeparator" w:id="0">
    <w:p w:rsidR="00E60BAF" w:rsidRDefault="00E60B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320" w:rsidRDefault="00E60BA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9pt;margin-top:58.8pt;width:356.4pt;height:12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C2320" w:rsidRDefault="00BB14F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профессиональных дефицитов педагогических работников.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A7D03"/>
    <w:multiLevelType w:val="multilevel"/>
    <w:tmpl w:val="4BAC9AD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22A71"/>
    <w:multiLevelType w:val="multilevel"/>
    <w:tmpl w:val="B43CD5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2D2653"/>
    <w:multiLevelType w:val="multilevel"/>
    <w:tmpl w:val="0008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C2320"/>
    <w:rsid w:val="00122F3F"/>
    <w:rsid w:val="001B7498"/>
    <w:rsid w:val="00210945"/>
    <w:rsid w:val="005203E8"/>
    <w:rsid w:val="00BB14FA"/>
    <w:rsid w:val="00E60BAF"/>
    <w:rsid w:val="00EC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594083.pdf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n.tatarstan.ru/rus/file/pub/pub_259408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n.tatarstan.ru/rus/file/pub/pub_259408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n.tatarstan.ru/rus/file/pub/pub_259408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tatarstan.ru/rus/file/pub/pub_259408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842</Words>
  <Characters>4805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Comp12</cp:lastModifiedBy>
  <cp:revision>3</cp:revision>
  <dcterms:created xsi:type="dcterms:W3CDTF">2021-07-29T12:50:00Z</dcterms:created>
  <dcterms:modified xsi:type="dcterms:W3CDTF">2021-07-29T17:48:00Z</dcterms:modified>
</cp:coreProperties>
</file>